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A12057">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1F2C8B">
              <w:rPr>
                <w:b/>
                <w:color w:val="002B52"/>
                <w:sz w:val="48"/>
                <w:szCs w:val="48"/>
              </w:rPr>
              <w:t>6</w:t>
            </w:r>
            <w:r w:rsidR="00AB5914">
              <w:rPr>
                <w:b/>
                <w:color w:val="002B52"/>
                <w:sz w:val="48"/>
                <w:szCs w:val="48"/>
              </w:rPr>
              <w:t>.</w:t>
            </w:r>
            <w:r w:rsidR="003D0330">
              <w:rPr>
                <w:b/>
                <w:color w:val="002B52"/>
                <w:sz w:val="48"/>
                <w:szCs w:val="48"/>
              </w:rPr>
              <w:t>3</w:t>
            </w:r>
            <w:r w:rsidR="00AB5914">
              <w:rPr>
                <w:b/>
                <w:color w:val="002B52"/>
                <w:sz w:val="48"/>
                <w:szCs w:val="48"/>
              </w:rPr>
              <w:t xml:space="preserve"> </w:t>
            </w:r>
            <w:r w:rsidR="007C4D44">
              <w:rPr>
                <w:b/>
                <w:color w:val="002B52"/>
                <w:sz w:val="48"/>
                <w:szCs w:val="48"/>
              </w:rPr>
              <w:t>Functional Analysis</w:t>
            </w:r>
            <w:r w:rsidR="00A12057">
              <w:rPr>
                <w:b/>
                <w:color w:val="002B52"/>
                <w:sz w:val="48"/>
                <w:szCs w:val="48"/>
              </w:rPr>
              <w:t xml:space="preserve"> </w:t>
            </w:r>
            <w:r w:rsidR="00AC33CE">
              <w:rPr>
                <w:b/>
                <w:color w:val="002B52"/>
                <w:sz w:val="48"/>
                <w:szCs w:val="48"/>
              </w:rPr>
              <w:t>Automoblox</w:t>
            </w:r>
          </w:p>
        </w:tc>
      </w:tr>
    </w:tbl>
    <w:p w:rsidR="008B76BC" w:rsidRDefault="008B76BC" w:rsidP="008B76BC"/>
    <w:p w:rsidR="008B76BC" w:rsidRDefault="008B76BC" w:rsidP="008B76BC">
      <w:pPr>
        <w:pStyle w:val="ActivitySection"/>
      </w:pPr>
      <w:r>
        <w:t>Introduction</w:t>
      </w:r>
    </w:p>
    <w:p w:rsidR="007C4D44" w:rsidRDefault="007C4D44" w:rsidP="007C4D44">
      <w:pPr>
        <w:pStyle w:val="ActivityBody"/>
      </w:pPr>
      <w:r w:rsidRPr="00FE7AC8">
        <w:t xml:space="preserve">You have performed a visual analysis of your </w:t>
      </w:r>
      <w:r w:rsidR="00AC33CE">
        <w:t>Automoblox vehicle</w:t>
      </w:r>
      <w:r w:rsidRPr="00FE7AC8">
        <w:t xml:space="preserve"> to identify the visual design principles and elements that give the object its visual appeal, or lack thereof. The next step in the reverse engineering process involves the study of the object’s function. This is done through careful observation of the object’s sequential operation before it is disassembled. By first observing the product</w:t>
      </w:r>
      <w:r>
        <w:t>,</w:t>
      </w:r>
      <w:r w:rsidRPr="00FE7AC8">
        <w:t xml:space="preserve"> you can hypothesize how a product operates and then compare your predictions to your actual findings after the part is dissected. </w:t>
      </w:r>
    </w:p>
    <w:p w:rsidR="00AC33CE" w:rsidRDefault="00AC33CE" w:rsidP="007C4D44">
      <w:pPr>
        <w:pStyle w:val="ActivityBody"/>
      </w:pPr>
    </w:p>
    <w:p w:rsidR="00AC33CE" w:rsidRPr="00FE7AC8" w:rsidRDefault="00AC33CE" w:rsidP="007C4D44">
      <w:pPr>
        <w:pStyle w:val="ActivityBody"/>
      </w:pPr>
      <w:r>
        <w:t>In this activity, you will perform a functional analysis of your Automoblox vehicle</w:t>
      </w:r>
    </w:p>
    <w:p w:rsidR="008B76BC" w:rsidRPr="00443166" w:rsidRDefault="008B76BC" w:rsidP="008B76BC">
      <w:pPr>
        <w:pStyle w:val="ActivityBody"/>
      </w:pPr>
    </w:p>
    <w:p w:rsidR="008B76BC" w:rsidRDefault="008B76BC" w:rsidP="008B76BC">
      <w:pPr>
        <w:pStyle w:val="ActivitySection"/>
      </w:pPr>
      <w:r>
        <w:t>Equipment</w:t>
      </w:r>
    </w:p>
    <w:p w:rsidR="007C4D44" w:rsidRPr="00FE7AC8" w:rsidRDefault="007C4D44" w:rsidP="007C4D44">
      <w:pPr>
        <w:pStyle w:val="ActivityBulletBold0"/>
      </w:pPr>
      <w:r w:rsidRPr="00417298">
        <w:rPr>
          <w:b w:val="0"/>
        </w:rPr>
        <w:t xml:space="preserve">Example </w:t>
      </w:r>
      <w:r w:rsidR="00D92C22">
        <w:rPr>
          <w:b w:val="0"/>
        </w:rPr>
        <w:t>p</w:t>
      </w:r>
      <w:r w:rsidRPr="00417298">
        <w:rPr>
          <w:b w:val="0"/>
        </w:rPr>
        <w:t xml:space="preserve">roduct </w:t>
      </w:r>
      <w:r w:rsidR="00D92C22">
        <w:rPr>
          <w:b w:val="0"/>
        </w:rPr>
        <w:t>o</w:t>
      </w:r>
      <w:r w:rsidRPr="00417298">
        <w:rPr>
          <w:b w:val="0"/>
        </w:rPr>
        <w:t>bservation</w:t>
      </w:r>
    </w:p>
    <w:p w:rsidR="007C4D44" w:rsidRDefault="007C4D44" w:rsidP="007C4D44">
      <w:pPr>
        <w:pStyle w:val="activitybullet0"/>
      </w:pPr>
      <w:r w:rsidRPr="00FE7AC8">
        <w:t>Engineer</w:t>
      </w:r>
      <w:r>
        <w:t>ing</w:t>
      </w:r>
      <w:r w:rsidRPr="00FE7AC8">
        <w:t xml:space="preserve"> notebook</w:t>
      </w:r>
    </w:p>
    <w:p w:rsidR="007C4D44" w:rsidRDefault="007C4D44" w:rsidP="007C4D44">
      <w:pPr>
        <w:pStyle w:val="activitybullet0"/>
      </w:pPr>
      <w:r>
        <w:t>Pencil</w:t>
      </w:r>
    </w:p>
    <w:p w:rsidR="007C4D44" w:rsidRPr="00FE7AC8" w:rsidRDefault="007C4D44" w:rsidP="007C4D44">
      <w:pPr>
        <w:pStyle w:val="activitybullet0"/>
      </w:pPr>
      <w:r>
        <w:t xml:space="preserve">Automoblox vehicle </w:t>
      </w:r>
    </w:p>
    <w:p w:rsidR="008B76BC" w:rsidRDefault="008B76BC" w:rsidP="008B76BC"/>
    <w:p w:rsidR="008B76BC" w:rsidRDefault="008B76BC" w:rsidP="008B76BC">
      <w:pPr>
        <w:pStyle w:val="ActivitySection"/>
        <w:tabs>
          <w:tab w:val="left" w:pos="6488"/>
        </w:tabs>
      </w:pPr>
      <w:r>
        <w:t>Procedure</w:t>
      </w:r>
    </w:p>
    <w:p w:rsidR="00CC0266" w:rsidRPr="00FE7AC8" w:rsidRDefault="00CC0266" w:rsidP="00CC0266">
      <w:pPr>
        <w:pStyle w:val="ActivityBody"/>
      </w:pPr>
      <w:r w:rsidRPr="00FE7AC8">
        <w:t>Before measurement and dissection,</w:t>
      </w:r>
      <w:r w:rsidR="00AC33CE" w:rsidRPr="00AC33CE">
        <w:t xml:space="preserve"> </w:t>
      </w:r>
      <w:r w:rsidR="00AC33CE">
        <w:t>t</w:t>
      </w:r>
      <w:r w:rsidR="00AC33CE" w:rsidRPr="00077D69">
        <w:t>heorize how the various sub</w:t>
      </w:r>
      <w:r w:rsidR="00AC33CE">
        <w:t>-</w:t>
      </w:r>
      <w:r w:rsidR="00AC33CE" w:rsidRPr="00077D69">
        <w:t xml:space="preserve">systems of the toy function through non-destructive observation. Study the toy and then </w:t>
      </w:r>
      <w:r w:rsidR="00AC33CE">
        <w:t xml:space="preserve">respond to the following.  </w:t>
      </w:r>
    </w:p>
    <w:p w:rsidR="00CC0266" w:rsidRPr="00FE7AC8" w:rsidRDefault="00CC0266" w:rsidP="00CC0266">
      <w:r>
        <w:br w:type="page"/>
      </w:r>
    </w:p>
    <w:tbl>
      <w:tblPr>
        <w:tblW w:w="0" w:type="auto"/>
        <w:tblInd w:w="468" w:type="dxa"/>
        <w:tblLook w:val="01E0"/>
      </w:tblPr>
      <w:tblGrid>
        <w:gridCol w:w="2070"/>
        <w:gridCol w:w="7038"/>
      </w:tblGrid>
      <w:tr w:rsidR="00CC0266" w:rsidRPr="00FE7AC8" w:rsidTr="000A2566">
        <w:trPr>
          <w:trHeight w:val="456"/>
        </w:trPr>
        <w:tc>
          <w:tcPr>
            <w:tcW w:w="2070" w:type="dxa"/>
            <w:vAlign w:val="bottom"/>
          </w:tcPr>
          <w:p w:rsidR="00CC0266" w:rsidRPr="00FE7AC8" w:rsidRDefault="00CC0266" w:rsidP="000A2566">
            <w:r>
              <w:lastRenderedPageBreak/>
              <w:br w:type="page"/>
            </w:r>
            <w:r w:rsidRPr="00FE7AC8">
              <w:t>Product Name:</w:t>
            </w:r>
          </w:p>
        </w:tc>
        <w:tc>
          <w:tcPr>
            <w:tcW w:w="7038" w:type="dxa"/>
            <w:tcBorders>
              <w:bottom w:val="single" w:sz="4" w:space="0" w:color="auto"/>
            </w:tcBorders>
          </w:tcPr>
          <w:p w:rsidR="00CC0266" w:rsidRPr="00FE7AC8" w:rsidRDefault="00CC0266" w:rsidP="000A2566"/>
        </w:tc>
      </w:tr>
      <w:tr w:rsidR="00CC0266" w:rsidRPr="00FE7AC8" w:rsidTr="000A2566">
        <w:trPr>
          <w:trHeight w:val="456"/>
        </w:trPr>
        <w:tc>
          <w:tcPr>
            <w:tcW w:w="2070" w:type="dxa"/>
            <w:vAlign w:val="bottom"/>
          </w:tcPr>
          <w:p w:rsidR="00CC0266" w:rsidRPr="00FE7AC8" w:rsidRDefault="00CC0266" w:rsidP="000A2566">
            <w:r w:rsidRPr="00FE7AC8">
              <w:t>Company Name:</w:t>
            </w:r>
          </w:p>
        </w:tc>
        <w:tc>
          <w:tcPr>
            <w:tcW w:w="7038" w:type="dxa"/>
            <w:tcBorders>
              <w:top w:val="single" w:sz="4" w:space="0" w:color="auto"/>
              <w:bottom w:val="single" w:sz="4" w:space="0" w:color="auto"/>
            </w:tcBorders>
          </w:tcPr>
          <w:p w:rsidR="00CC0266" w:rsidRPr="00FE7AC8" w:rsidRDefault="00CC0266" w:rsidP="000A2566"/>
        </w:tc>
      </w:tr>
    </w:tbl>
    <w:p w:rsidR="00CC0266" w:rsidRPr="00FE7AC8" w:rsidRDefault="00CC0266" w:rsidP="00CC0266"/>
    <w:p w:rsidR="00060866" w:rsidRPr="00060866" w:rsidRDefault="00060866" w:rsidP="00060866">
      <w:pPr>
        <w:numPr>
          <w:ilvl w:val="0"/>
          <w:numId w:val="11"/>
        </w:numPr>
        <w:tabs>
          <w:tab w:val="clear" w:pos="360"/>
        </w:tabs>
        <w:spacing w:after="120"/>
        <w:rPr>
          <w:rFonts w:cs="Arial"/>
        </w:rPr>
      </w:pPr>
      <w:r w:rsidRPr="00060866">
        <w:rPr>
          <w:rFonts w:cs="Arial"/>
        </w:rPr>
        <w:t>What is the purpose or primary function of the object?</w:t>
      </w:r>
    </w:p>
    <w:tbl>
      <w:tblPr>
        <w:tblW w:w="0" w:type="auto"/>
        <w:tblInd w:w="828" w:type="dxa"/>
        <w:tblLook w:val="01E0"/>
      </w:tblPr>
      <w:tblGrid>
        <w:gridCol w:w="8748"/>
      </w:tblGrid>
      <w:tr w:rsidR="00060866" w:rsidRPr="00060866" w:rsidTr="000A2566">
        <w:trPr>
          <w:trHeight w:val="396"/>
        </w:trPr>
        <w:tc>
          <w:tcPr>
            <w:tcW w:w="8748" w:type="dxa"/>
            <w:tcBorders>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bl>
    <w:p w:rsidR="00060866" w:rsidRPr="00060866" w:rsidRDefault="00060866" w:rsidP="00060866"/>
    <w:p w:rsidR="00060866" w:rsidRPr="00060866" w:rsidRDefault="00060866" w:rsidP="00060866">
      <w:pPr>
        <w:numPr>
          <w:ilvl w:val="0"/>
          <w:numId w:val="11"/>
        </w:numPr>
        <w:tabs>
          <w:tab w:val="clear" w:pos="360"/>
        </w:tabs>
        <w:spacing w:after="120"/>
        <w:rPr>
          <w:rFonts w:cs="Arial"/>
        </w:rPr>
      </w:pPr>
      <w:r w:rsidRPr="00060866">
        <w:rPr>
          <w:rFonts w:cs="Arial"/>
        </w:rPr>
        <w:t>Sketch an isometric pictorial of the product in your engineering notebook and label the individual components. If you are not sure what a particular component is called, then make a logical guess.</w:t>
      </w:r>
    </w:p>
    <w:p w:rsidR="00060866" w:rsidRPr="00060866" w:rsidRDefault="00060866" w:rsidP="00060866">
      <w:pPr>
        <w:ind w:left="360"/>
        <w:rPr>
          <w:rFonts w:cs="Arial"/>
        </w:rPr>
      </w:pPr>
    </w:p>
    <w:p w:rsidR="00060866" w:rsidRPr="00060866" w:rsidRDefault="00060866" w:rsidP="00060866">
      <w:pPr>
        <w:numPr>
          <w:ilvl w:val="0"/>
          <w:numId w:val="11"/>
        </w:numPr>
        <w:tabs>
          <w:tab w:val="clear" w:pos="360"/>
        </w:tabs>
        <w:spacing w:after="120"/>
        <w:rPr>
          <w:rFonts w:cs="Arial"/>
        </w:rPr>
      </w:pPr>
      <w:r w:rsidRPr="00060866">
        <w:rPr>
          <w:rFonts w:cs="Arial"/>
        </w:rPr>
        <w:t>Make an educated guess regarding each of the following.</w:t>
      </w:r>
    </w:p>
    <w:p w:rsidR="00060866" w:rsidRPr="00060866" w:rsidRDefault="00060866" w:rsidP="00060866">
      <w:pPr>
        <w:numPr>
          <w:ilvl w:val="1"/>
          <w:numId w:val="11"/>
        </w:numPr>
        <w:spacing w:after="120"/>
        <w:rPr>
          <w:rFonts w:cs="Arial"/>
        </w:rPr>
      </w:pPr>
      <w:r w:rsidRPr="00060866">
        <w:rPr>
          <w:rFonts w:cs="Arial"/>
        </w:rPr>
        <w:t>Without removing any wheels from the vehicle, explain what design detail(s) allow the wheels to rotate freely while remaining attached to the axle pin?</w:t>
      </w:r>
    </w:p>
    <w:tbl>
      <w:tblPr>
        <w:tblW w:w="0" w:type="auto"/>
        <w:tblInd w:w="828" w:type="dxa"/>
        <w:tblLook w:val="01E0"/>
      </w:tblPr>
      <w:tblGrid>
        <w:gridCol w:w="8748"/>
      </w:tblGrid>
      <w:tr w:rsidR="00060866" w:rsidRPr="00060866" w:rsidTr="000A2566">
        <w:trPr>
          <w:trHeight w:val="396"/>
        </w:trPr>
        <w:tc>
          <w:tcPr>
            <w:tcW w:w="8748" w:type="dxa"/>
            <w:tcBorders>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bl>
    <w:p w:rsidR="00060866" w:rsidRPr="00060866" w:rsidRDefault="00060866" w:rsidP="00060866">
      <w:pPr>
        <w:spacing w:after="120"/>
        <w:ind w:left="360"/>
        <w:rPr>
          <w:rFonts w:cs="Arial"/>
        </w:rPr>
      </w:pPr>
    </w:p>
    <w:p w:rsidR="00060866" w:rsidRPr="00060866" w:rsidRDefault="00060866" w:rsidP="00060866">
      <w:pPr>
        <w:numPr>
          <w:ilvl w:val="1"/>
          <w:numId w:val="11"/>
        </w:numPr>
        <w:spacing w:after="120"/>
        <w:rPr>
          <w:rFonts w:cs="Arial"/>
        </w:rPr>
      </w:pPr>
      <w:r w:rsidRPr="00060866">
        <w:rPr>
          <w:rFonts w:cs="Arial"/>
        </w:rPr>
        <w:t>Remove a wheel and examine the design of the wheel and axle pin. Was your hypothesis correct? If not, describe the operation of the wheel and axle that allows free rotation but secures the wheel to the axle pin.</w:t>
      </w:r>
    </w:p>
    <w:tbl>
      <w:tblPr>
        <w:tblW w:w="0" w:type="auto"/>
        <w:tblInd w:w="828" w:type="dxa"/>
        <w:tblLook w:val="01E0"/>
      </w:tblPr>
      <w:tblGrid>
        <w:gridCol w:w="8748"/>
      </w:tblGrid>
      <w:tr w:rsidR="00060866" w:rsidRPr="00060866" w:rsidTr="000A2566">
        <w:trPr>
          <w:trHeight w:val="396"/>
        </w:trPr>
        <w:tc>
          <w:tcPr>
            <w:tcW w:w="8748" w:type="dxa"/>
            <w:tcBorders>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bl>
    <w:p w:rsidR="00060866" w:rsidRPr="00060866" w:rsidRDefault="00060866" w:rsidP="00060866">
      <w:pPr>
        <w:spacing w:after="120"/>
        <w:ind w:left="1440"/>
        <w:rPr>
          <w:rFonts w:cs="Arial"/>
        </w:rPr>
      </w:pPr>
    </w:p>
    <w:p w:rsidR="00060866" w:rsidRPr="00060866" w:rsidRDefault="00060866" w:rsidP="00060866">
      <w:pPr>
        <w:numPr>
          <w:ilvl w:val="1"/>
          <w:numId w:val="11"/>
        </w:numPr>
        <w:spacing w:after="120"/>
        <w:rPr>
          <w:rFonts w:cs="Arial"/>
        </w:rPr>
      </w:pPr>
      <w:r w:rsidRPr="00060866">
        <w:rPr>
          <w:rFonts w:cs="Arial"/>
        </w:rPr>
        <w:t>Without disassembling the vehicle, hypothesize how the connector pieces (including all three separate pieces that make up the connector assembly) securely attach the body parts together while allowing easy disassembly by a child when an adequate force is applied.</w:t>
      </w:r>
    </w:p>
    <w:tbl>
      <w:tblPr>
        <w:tblW w:w="0" w:type="auto"/>
        <w:tblInd w:w="828" w:type="dxa"/>
        <w:tblLook w:val="01E0"/>
      </w:tblPr>
      <w:tblGrid>
        <w:gridCol w:w="8748"/>
      </w:tblGrid>
      <w:tr w:rsidR="00060866" w:rsidRPr="00060866" w:rsidTr="000A2566">
        <w:trPr>
          <w:trHeight w:val="396"/>
        </w:trPr>
        <w:tc>
          <w:tcPr>
            <w:tcW w:w="8748" w:type="dxa"/>
            <w:tcBorders>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bl>
    <w:p w:rsidR="00060866" w:rsidRPr="00060866" w:rsidRDefault="00060866" w:rsidP="00060866">
      <w:pPr>
        <w:spacing w:after="120"/>
        <w:ind w:left="1440"/>
        <w:rPr>
          <w:rFonts w:cs="Arial"/>
        </w:rPr>
      </w:pPr>
    </w:p>
    <w:p w:rsidR="00060866" w:rsidRPr="00060866" w:rsidRDefault="00060866" w:rsidP="00060866">
      <w:pPr>
        <w:numPr>
          <w:ilvl w:val="1"/>
          <w:numId w:val="11"/>
        </w:numPr>
        <w:spacing w:after="120"/>
        <w:rPr>
          <w:rFonts w:cs="Arial"/>
        </w:rPr>
      </w:pPr>
      <w:r w:rsidRPr="00060866">
        <w:rPr>
          <w:rFonts w:cs="Arial"/>
        </w:rPr>
        <w:t>Disassemble the vehicle and examine the connector pieces. Was your hypothesis on the operation of the connector pieces correct? If not, describe the operation of connector pieces such that connector assembly securely attaches the body parts together while allowing easy disassembly by a child.</w:t>
      </w:r>
    </w:p>
    <w:tbl>
      <w:tblPr>
        <w:tblW w:w="0" w:type="auto"/>
        <w:tblInd w:w="828" w:type="dxa"/>
        <w:tblLook w:val="01E0"/>
      </w:tblPr>
      <w:tblGrid>
        <w:gridCol w:w="8748"/>
      </w:tblGrid>
      <w:tr w:rsidR="00060866" w:rsidRPr="00060866" w:rsidTr="000A2566">
        <w:trPr>
          <w:trHeight w:val="396"/>
        </w:trPr>
        <w:tc>
          <w:tcPr>
            <w:tcW w:w="8748" w:type="dxa"/>
            <w:tcBorders>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bl>
    <w:p w:rsidR="00060866" w:rsidRPr="00060866" w:rsidRDefault="00060866" w:rsidP="00060866">
      <w:pPr>
        <w:spacing w:after="120"/>
        <w:ind w:left="1440"/>
        <w:rPr>
          <w:rFonts w:cs="Arial"/>
        </w:rPr>
      </w:pPr>
    </w:p>
    <w:p w:rsidR="00060866" w:rsidRPr="00060866" w:rsidRDefault="00060866" w:rsidP="00060866">
      <w:pPr>
        <w:numPr>
          <w:ilvl w:val="1"/>
          <w:numId w:val="11"/>
        </w:numPr>
        <w:spacing w:after="120"/>
        <w:rPr>
          <w:rFonts w:cs="Arial"/>
        </w:rPr>
      </w:pPr>
      <w:r w:rsidRPr="00060866">
        <w:rPr>
          <w:rFonts w:cs="Arial"/>
        </w:rPr>
        <w:t>What is the purpose of the raised ridge pattern on the top and bottom center clips of the connector piece?</w:t>
      </w:r>
    </w:p>
    <w:tbl>
      <w:tblPr>
        <w:tblW w:w="0" w:type="auto"/>
        <w:tblInd w:w="828" w:type="dxa"/>
        <w:tblLook w:val="01E0"/>
      </w:tblPr>
      <w:tblGrid>
        <w:gridCol w:w="8748"/>
      </w:tblGrid>
      <w:tr w:rsidR="00060866" w:rsidRPr="00060866" w:rsidTr="000A2566">
        <w:trPr>
          <w:trHeight w:val="396"/>
        </w:trPr>
        <w:tc>
          <w:tcPr>
            <w:tcW w:w="8748" w:type="dxa"/>
            <w:tcBorders>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bl>
    <w:p w:rsidR="00060866" w:rsidRPr="00060866" w:rsidRDefault="00060866" w:rsidP="00060866">
      <w:pPr>
        <w:spacing w:after="120"/>
        <w:ind w:left="360"/>
        <w:rPr>
          <w:rFonts w:cs="Arial"/>
        </w:rPr>
      </w:pPr>
    </w:p>
    <w:p w:rsidR="00060866" w:rsidRPr="00060866" w:rsidRDefault="00060866" w:rsidP="00060866">
      <w:pPr>
        <w:numPr>
          <w:ilvl w:val="1"/>
          <w:numId w:val="11"/>
        </w:numPr>
        <w:spacing w:after="120"/>
        <w:rPr>
          <w:rFonts w:cs="Arial"/>
        </w:rPr>
      </w:pPr>
      <w:r w:rsidRPr="00060866">
        <w:rPr>
          <w:rFonts w:cs="Arial"/>
        </w:rPr>
        <w:t xml:space="preserve">What other elements of the product design appear to have a specific function or design intent? Consider the choice of materials, form/size of </w:t>
      </w:r>
      <w:r w:rsidRPr="00060866">
        <w:rPr>
          <w:rFonts w:cs="Arial"/>
        </w:rPr>
        <w:lastRenderedPageBreak/>
        <w:t>various pieces of the vehicle, durability, target market, and ease-of-use. Ask yourself, “Why did the designer make this choice?”</w:t>
      </w:r>
    </w:p>
    <w:tbl>
      <w:tblPr>
        <w:tblW w:w="0" w:type="auto"/>
        <w:tblInd w:w="828" w:type="dxa"/>
        <w:tblLook w:val="01E0"/>
      </w:tblPr>
      <w:tblGrid>
        <w:gridCol w:w="8748"/>
      </w:tblGrid>
      <w:tr w:rsidR="00060866" w:rsidRPr="00060866" w:rsidTr="000A2566">
        <w:trPr>
          <w:trHeight w:val="396"/>
        </w:trPr>
        <w:tc>
          <w:tcPr>
            <w:tcW w:w="8748" w:type="dxa"/>
            <w:tcBorders>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r w:rsidR="00060866" w:rsidRPr="00060866" w:rsidTr="000A2566">
        <w:trPr>
          <w:trHeight w:val="396"/>
        </w:trPr>
        <w:tc>
          <w:tcPr>
            <w:tcW w:w="8748" w:type="dxa"/>
            <w:tcBorders>
              <w:top w:val="single" w:sz="4" w:space="0" w:color="auto"/>
              <w:bottom w:val="single" w:sz="4" w:space="0" w:color="auto"/>
            </w:tcBorders>
          </w:tcPr>
          <w:p w:rsidR="00060866" w:rsidRPr="00060866" w:rsidRDefault="00060866" w:rsidP="00060866"/>
        </w:tc>
      </w:tr>
    </w:tbl>
    <w:p w:rsidR="00060866" w:rsidRPr="00060866" w:rsidRDefault="00060866" w:rsidP="00060866">
      <w:pPr>
        <w:spacing w:after="120"/>
        <w:ind w:left="720"/>
        <w:rPr>
          <w:rFonts w:cs="Arial"/>
        </w:rPr>
      </w:pPr>
    </w:p>
    <w:p w:rsidR="00060866" w:rsidRPr="00060866" w:rsidRDefault="00060866" w:rsidP="00060866">
      <w:pPr>
        <w:numPr>
          <w:ilvl w:val="0"/>
          <w:numId w:val="11"/>
        </w:numPr>
        <w:tabs>
          <w:tab w:val="clear" w:pos="360"/>
        </w:tabs>
        <w:spacing w:after="120"/>
        <w:rPr>
          <w:rFonts w:cs="Arial"/>
        </w:rPr>
      </w:pPr>
      <w:r w:rsidRPr="00060866">
        <w:rPr>
          <w:rFonts w:cs="Arial"/>
        </w:rPr>
        <w:t>Identify the system inputs, intended product function, and outputs in the table below.</w:t>
      </w:r>
    </w:p>
    <w:p w:rsidR="00060866" w:rsidRPr="00060866" w:rsidRDefault="00060866" w:rsidP="00060866">
      <w:pPr>
        <w:jc w:val="center"/>
        <w:rPr>
          <w:szCs w:val="20"/>
        </w:rPr>
      </w:pPr>
      <w:r w:rsidRPr="00060866">
        <w:rPr>
          <w:noProof/>
          <w:szCs w:val="20"/>
        </w:rPr>
        <w:drawing>
          <wp:inline distT="0" distB="0" distL="0" distR="0">
            <wp:extent cx="5364480" cy="1066800"/>
            <wp:effectExtent l="0" t="0" r="7620" b="0"/>
            <wp:docPr id="3" name="Picture 3" descr="system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model"/>
                    <pic:cNvPicPr>
                      <a:picLocks noChangeAspect="1" noChangeArrowheads="1"/>
                    </pic:cNvPicPr>
                  </pic:nvPicPr>
                  <pic:blipFill>
                    <a:blip r:embed="rId8">
                      <a:clrChange>
                        <a:clrFrom>
                          <a:srgbClr val="E2E2E2"/>
                        </a:clrFrom>
                        <a:clrTo>
                          <a:srgbClr val="E2E2E2">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69" r="279"/>
                    <a:stretch>
                      <a:fillRect/>
                    </a:stretch>
                  </pic:blipFill>
                  <pic:spPr bwMode="auto">
                    <a:xfrm>
                      <a:off x="0" y="0"/>
                      <a:ext cx="5364480" cy="106680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916"/>
        <w:gridCol w:w="2916"/>
      </w:tblGrid>
      <w:tr w:rsidR="00060866" w:rsidRPr="00060866" w:rsidTr="000A2566">
        <w:trPr>
          <w:jc w:val="center"/>
        </w:trPr>
        <w:tc>
          <w:tcPr>
            <w:tcW w:w="2916" w:type="dxa"/>
          </w:tcPr>
          <w:p w:rsidR="00060866" w:rsidRPr="00060866" w:rsidRDefault="00060866" w:rsidP="00060866">
            <w:pPr>
              <w:jc w:val="center"/>
              <w:rPr>
                <w:b/>
                <w:bCs/>
                <w:szCs w:val="20"/>
              </w:rPr>
            </w:pPr>
            <w:r w:rsidRPr="00060866">
              <w:rPr>
                <w:b/>
                <w:bCs/>
                <w:szCs w:val="20"/>
              </w:rPr>
              <w:t>Inputs</w:t>
            </w:r>
          </w:p>
        </w:tc>
        <w:tc>
          <w:tcPr>
            <w:tcW w:w="2916" w:type="dxa"/>
          </w:tcPr>
          <w:p w:rsidR="00060866" w:rsidRPr="00060866" w:rsidRDefault="00060866" w:rsidP="00060866">
            <w:pPr>
              <w:jc w:val="center"/>
              <w:rPr>
                <w:b/>
                <w:bCs/>
                <w:szCs w:val="20"/>
              </w:rPr>
            </w:pPr>
            <w:r w:rsidRPr="00060866">
              <w:rPr>
                <w:b/>
                <w:bCs/>
                <w:szCs w:val="20"/>
              </w:rPr>
              <w:t>Product Function</w:t>
            </w:r>
          </w:p>
        </w:tc>
        <w:tc>
          <w:tcPr>
            <w:tcW w:w="2916" w:type="dxa"/>
          </w:tcPr>
          <w:p w:rsidR="00060866" w:rsidRPr="00060866" w:rsidRDefault="00060866" w:rsidP="00060866">
            <w:pPr>
              <w:jc w:val="center"/>
              <w:rPr>
                <w:b/>
                <w:bCs/>
                <w:szCs w:val="20"/>
              </w:rPr>
            </w:pPr>
            <w:r w:rsidRPr="00060866">
              <w:rPr>
                <w:b/>
                <w:bCs/>
                <w:szCs w:val="20"/>
              </w:rPr>
              <w:t>Output</w:t>
            </w:r>
          </w:p>
        </w:tc>
      </w:tr>
      <w:tr w:rsidR="00060866" w:rsidRPr="00060866" w:rsidTr="000A2566">
        <w:trPr>
          <w:jc w:val="center"/>
        </w:trPr>
        <w:tc>
          <w:tcPr>
            <w:tcW w:w="2916" w:type="dxa"/>
          </w:tcPr>
          <w:p w:rsidR="00060866" w:rsidRPr="00060866" w:rsidRDefault="00060866" w:rsidP="00060866">
            <w:pPr>
              <w:rPr>
                <w:rFonts w:cs="Arial"/>
              </w:rPr>
            </w:pPr>
          </w:p>
        </w:tc>
        <w:tc>
          <w:tcPr>
            <w:tcW w:w="2916" w:type="dxa"/>
          </w:tcPr>
          <w:p w:rsidR="00060866" w:rsidRPr="00060866" w:rsidRDefault="00060866" w:rsidP="00060866">
            <w:pPr>
              <w:rPr>
                <w:rFonts w:cs="Arial"/>
              </w:rPr>
            </w:pPr>
          </w:p>
        </w:tc>
        <w:tc>
          <w:tcPr>
            <w:tcW w:w="2916" w:type="dxa"/>
          </w:tcPr>
          <w:p w:rsidR="00060866" w:rsidRPr="00060866" w:rsidRDefault="00060866" w:rsidP="00060866">
            <w:pPr>
              <w:rPr>
                <w:rFonts w:cs="Arial"/>
              </w:rPr>
            </w:pPr>
          </w:p>
        </w:tc>
      </w:tr>
      <w:tr w:rsidR="00060866" w:rsidRPr="00060866" w:rsidTr="000A2566">
        <w:trPr>
          <w:jc w:val="center"/>
        </w:trPr>
        <w:tc>
          <w:tcPr>
            <w:tcW w:w="2916" w:type="dxa"/>
          </w:tcPr>
          <w:p w:rsidR="00060866" w:rsidRPr="00060866" w:rsidRDefault="00060866" w:rsidP="00060866">
            <w:pPr>
              <w:rPr>
                <w:rFonts w:cs="Arial"/>
              </w:rPr>
            </w:pPr>
          </w:p>
        </w:tc>
        <w:tc>
          <w:tcPr>
            <w:tcW w:w="2916" w:type="dxa"/>
          </w:tcPr>
          <w:p w:rsidR="00060866" w:rsidRPr="00060866" w:rsidRDefault="00060866" w:rsidP="00060866">
            <w:pPr>
              <w:rPr>
                <w:rFonts w:cs="Arial"/>
              </w:rPr>
            </w:pPr>
          </w:p>
        </w:tc>
        <w:tc>
          <w:tcPr>
            <w:tcW w:w="2916" w:type="dxa"/>
          </w:tcPr>
          <w:p w:rsidR="00060866" w:rsidRPr="00060866" w:rsidRDefault="00060866" w:rsidP="00060866">
            <w:pPr>
              <w:rPr>
                <w:rFonts w:cs="Arial"/>
              </w:rPr>
            </w:pPr>
          </w:p>
        </w:tc>
      </w:tr>
      <w:tr w:rsidR="00060866" w:rsidRPr="00060866" w:rsidTr="000A2566">
        <w:trPr>
          <w:jc w:val="center"/>
        </w:trPr>
        <w:tc>
          <w:tcPr>
            <w:tcW w:w="2916" w:type="dxa"/>
          </w:tcPr>
          <w:p w:rsidR="00060866" w:rsidRPr="00060866" w:rsidRDefault="00060866" w:rsidP="00060866">
            <w:pPr>
              <w:rPr>
                <w:rFonts w:cs="Arial"/>
              </w:rPr>
            </w:pPr>
          </w:p>
        </w:tc>
        <w:tc>
          <w:tcPr>
            <w:tcW w:w="2916" w:type="dxa"/>
          </w:tcPr>
          <w:p w:rsidR="00060866" w:rsidRPr="00060866" w:rsidRDefault="00060866" w:rsidP="00060866">
            <w:pPr>
              <w:rPr>
                <w:rFonts w:cs="Arial"/>
              </w:rPr>
            </w:pPr>
          </w:p>
        </w:tc>
        <w:tc>
          <w:tcPr>
            <w:tcW w:w="2916" w:type="dxa"/>
          </w:tcPr>
          <w:p w:rsidR="00060866" w:rsidRPr="00060866" w:rsidRDefault="00060866" w:rsidP="00060866">
            <w:pPr>
              <w:rPr>
                <w:rFonts w:cs="Arial"/>
              </w:rPr>
            </w:pPr>
          </w:p>
        </w:tc>
      </w:tr>
      <w:tr w:rsidR="00060866" w:rsidRPr="00060866" w:rsidTr="000A2566">
        <w:trPr>
          <w:jc w:val="center"/>
        </w:trPr>
        <w:tc>
          <w:tcPr>
            <w:tcW w:w="2916" w:type="dxa"/>
          </w:tcPr>
          <w:p w:rsidR="00060866" w:rsidRPr="00060866" w:rsidRDefault="00060866" w:rsidP="00060866">
            <w:pPr>
              <w:rPr>
                <w:rFonts w:cs="Arial"/>
              </w:rPr>
            </w:pPr>
          </w:p>
        </w:tc>
        <w:tc>
          <w:tcPr>
            <w:tcW w:w="2916" w:type="dxa"/>
          </w:tcPr>
          <w:p w:rsidR="00060866" w:rsidRPr="00060866" w:rsidRDefault="00060866" w:rsidP="00060866">
            <w:pPr>
              <w:rPr>
                <w:rFonts w:cs="Arial"/>
              </w:rPr>
            </w:pPr>
          </w:p>
        </w:tc>
        <w:tc>
          <w:tcPr>
            <w:tcW w:w="2916" w:type="dxa"/>
          </w:tcPr>
          <w:p w:rsidR="00060866" w:rsidRPr="00060866" w:rsidRDefault="00060866" w:rsidP="00060866">
            <w:pPr>
              <w:rPr>
                <w:rFonts w:cs="Arial"/>
              </w:rPr>
            </w:pPr>
          </w:p>
        </w:tc>
      </w:tr>
      <w:tr w:rsidR="00060866" w:rsidRPr="00060866" w:rsidTr="000A2566">
        <w:trPr>
          <w:jc w:val="center"/>
        </w:trPr>
        <w:tc>
          <w:tcPr>
            <w:tcW w:w="2916" w:type="dxa"/>
          </w:tcPr>
          <w:p w:rsidR="00060866" w:rsidRPr="00060866" w:rsidRDefault="00060866" w:rsidP="00060866">
            <w:pPr>
              <w:rPr>
                <w:rFonts w:cs="Arial"/>
              </w:rPr>
            </w:pPr>
          </w:p>
        </w:tc>
        <w:tc>
          <w:tcPr>
            <w:tcW w:w="2916" w:type="dxa"/>
          </w:tcPr>
          <w:p w:rsidR="00060866" w:rsidRPr="00060866" w:rsidRDefault="00060866" w:rsidP="00060866">
            <w:pPr>
              <w:rPr>
                <w:rFonts w:cs="Arial"/>
              </w:rPr>
            </w:pPr>
          </w:p>
        </w:tc>
        <w:tc>
          <w:tcPr>
            <w:tcW w:w="2916" w:type="dxa"/>
          </w:tcPr>
          <w:p w:rsidR="00060866" w:rsidRPr="00060866" w:rsidRDefault="00060866" w:rsidP="00060866">
            <w:pPr>
              <w:rPr>
                <w:rFonts w:cs="Arial"/>
              </w:rPr>
            </w:pPr>
          </w:p>
        </w:tc>
      </w:tr>
    </w:tbl>
    <w:p w:rsidR="00060866" w:rsidRDefault="00060866" w:rsidP="008B76BC">
      <w:pPr>
        <w:rPr>
          <w:b/>
          <w:sz w:val="32"/>
          <w:szCs w:val="32"/>
        </w:rPr>
      </w:pPr>
    </w:p>
    <w:p w:rsidR="008B76BC" w:rsidRDefault="008B76BC" w:rsidP="00F67054">
      <w:pPr>
        <w:spacing w:after="120"/>
        <w:rPr>
          <w:b/>
          <w:sz w:val="32"/>
          <w:szCs w:val="32"/>
        </w:rPr>
      </w:pPr>
      <w:r w:rsidRPr="0074582F">
        <w:rPr>
          <w:b/>
          <w:sz w:val="32"/>
          <w:szCs w:val="32"/>
        </w:rPr>
        <w:t>Conclusion</w:t>
      </w:r>
    </w:p>
    <w:p w:rsidR="00CC0266" w:rsidRPr="00FE7AC8" w:rsidRDefault="00CC0266" w:rsidP="00CC0266">
      <w:pPr>
        <w:pStyle w:val="ActivityNumbers"/>
        <w:numPr>
          <w:ilvl w:val="0"/>
          <w:numId w:val="18"/>
        </w:numPr>
      </w:pPr>
      <w:r w:rsidRPr="00FE7AC8">
        <w:t>Why do engineers perform reverse engineering on products?</w:t>
      </w:r>
    </w:p>
    <w:p w:rsidR="00CC0266" w:rsidRPr="00FE7AC8" w:rsidRDefault="00CC0266" w:rsidP="00CC0266"/>
    <w:p w:rsidR="00CC0266" w:rsidRPr="00FE7AC8" w:rsidRDefault="00CC0266" w:rsidP="00CC0266"/>
    <w:p w:rsidR="00CC0266" w:rsidRPr="00FE7AC8" w:rsidRDefault="00CC0266" w:rsidP="00CC0266"/>
    <w:p w:rsidR="00CC0266" w:rsidRPr="00FE7AC8" w:rsidRDefault="00CC0266" w:rsidP="00CC0266"/>
    <w:p w:rsidR="00CC0266" w:rsidRPr="00FE7AC8" w:rsidRDefault="00CC0266" w:rsidP="00CC0266"/>
    <w:p w:rsidR="008B76BC" w:rsidRDefault="00CC0266" w:rsidP="008B76BC">
      <w:pPr>
        <w:pStyle w:val="ActivityNumbers"/>
      </w:pPr>
      <w:r w:rsidRPr="00FE7AC8">
        <w:t>What does a bla</w:t>
      </w:r>
      <w:r w:rsidR="00A72635">
        <w:t>q1</w:t>
      </w:r>
      <w:r w:rsidRPr="00FE7AC8">
        <w:t xml:space="preserve">ck box represent in the system input/output </w:t>
      </w:r>
      <w:r>
        <w:t>model?</w:t>
      </w:r>
    </w:p>
    <w:sectPr w:rsidR="008B76BC"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635" w:rsidRDefault="00A72635">
      <w:r>
        <w:separator/>
      </w:r>
    </w:p>
    <w:p w:rsidR="00A72635" w:rsidRDefault="00A72635"/>
    <w:p w:rsidR="00A72635" w:rsidRDefault="00A72635"/>
  </w:endnote>
  <w:endnote w:type="continuationSeparator" w:id="0">
    <w:p w:rsidR="00A72635" w:rsidRDefault="00A72635">
      <w:r>
        <w:continuationSeparator/>
      </w:r>
    </w:p>
    <w:p w:rsidR="00A72635" w:rsidRDefault="00A72635"/>
    <w:p w:rsidR="00A72635" w:rsidRDefault="00A7263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35" w:rsidRDefault="00A72635" w:rsidP="00E47655">
    <w:pPr>
      <w:pStyle w:val="Footer"/>
      <w:rPr>
        <w:rFonts w:cs="Arial"/>
        <w:szCs w:val="20"/>
      </w:rPr>
    </w:pPr>
    <w:r>
      <w:rPr>
        <w:rFonts w:cs="Arial"/>
        <w:szCs w:val="20"/>
      </w:rPr>
      <w:t xml:space="preserve">© 2012 </w:t>
    </w:r>
    <w:r w:rsidRPr="001F2C6F">
      <w:rPr>
        <w:rFonts w:cs="Arial"/>
        <w:szCs w:val="20"/>
      </w:rPr>
      <w:t>Project Lead T</w:t>
    </w:r>
    <w:r>
      <w:rPr>
        <w:rFonts w:cs="Arial"/>
        <w:szCs w:val="20"/>
      </w:rPr>
      <w:t>he Way, Inc.</w:t>
    </w:r>
  </w:p>
  <w:p w:rsidR="00A72635" w:rsidRPr="001F2C6F" w:rsidRDefault="00A72635" w:rsidP="00E47655">
    <w:pPr>
      <w:pStyle w:val="Footer"/>
      <w:rPr>
        <w:szCs w:val="20"/>
      </w:rPr>
    </w:pPr>
    <w:r w:rsidRPr="001F2C6F">
      <w:rPr>
        <w:szCs w:val="20"/>
      </w:rPr>
      <w:t>IED</w:t>
    </w:r>
    <w:r>
      <w:rPr>
        <w:szCs w:val="20"/>
      </w:rPr>
      <w:t xml:space="preserve"> </w:t>
    </w:r>
    <w:r w:rsidRPr="001F2C6F">
      <w:rPr>
        <w:szCs w:val="20"/>
      </w:rPr>
      <w:t>Activity 6.3 Functional Analysis</w:t>
    </w:r>
    <w:r>
      <w:rPr>
        <w:szCs w:val="20"/>
      </w:rPr>
      <w:t xml:space="preserve"> Automoblox</w:t>
    </w:r>
    <w:r w:rsidRPr="001F2C6F">
      <w:rPr>
        <w:szCs w:val="20"/>
      </w:rPr>
      <w:t xml:space="preserve"> – Page </w:t>
    </w:r>
    <w:r w:rsidRPr="001F2C6F">
      <w:rPr>
        <w:szCs w:val="20"/>
      </w:rPr>
      <w:fldChar w:fldCharType="begin"/>
    </w:r>
    <w:r w:rsidRPr="001F2C6F">
      <w:rPr>
        <w:szCs w:val="20"/>
      </w:rPr>
      <w:instrText xml:space="preserve"> PAGE </w:instrText>
    </w:r>
    <w:r w:rsidRPr="001F2C6F">
      <w:rPr>
        <w:szCs w:val="20"/>
      </w:rPr>
      <w:fldChar w:fldCharType="separate"/>
    </w:r>
    <w:r w:rsidR="00A66FDA">
      <w:rPr>
        <w:noProof/>
        <w:szCs w:val="20"/>
      </w:rPr>
      <w:t>1</w:t>
    </w:r>
    <w:r w:rsidRPr="001F2C6F">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635" w:rsidRDefault="00A72635">
      <w:r>
        <w:separator/>
      </w:r>
    </w:p>
    <w:p w:rsidR="00A72635" w:rsidRDefault="00A72635"/>
    <w:p w:rsidR="00A72635" w:rsidRDefault="00A72635"/>
  </w:footnote>
  <w:footnote w:type="continuationSeparator" w:id="0">
    <w:p w:rsidR="00A72635" w:rsidRDefault="00A72635">
      <w:r>
        <w:continuationSeparator/>
      </w:r>
    </w:p>
    <w:p w:rsidR="00A72635" w:rsidRDefault="00A72635"/>
    <w:p w:rsidR="00A72635" w:rsidRDefault="00A7263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35" w:rsidRDefault="00A72635"/>
  <w:p w:rsidR="00A72635" w:rsidRDefault="00A72635"/>
  <w:p w:rsidR="00A72635" w:rsidRDefault="00A726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5"/>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F4A07"/>
    <w:rsid w:val="0005073A"/>
    <w:rsid w:val="00060866"/>
    <w:rsid w:val="000846C5"/>
    <w:rsid w:val="000A2566"/>
    <w:rsid w:val="000B2C6F"/>
    <w:rsid w:val="000C2C78"/>
    <w:rsid w:val="000D4766"/>
    <w:rsid w:val="00106177"/>
    <w:rsid w:val="00110A4D"/>
    <w:rsid w:val="0018690E"/>
    <w:rsid w:val="001C078D"/>
    <w:rsid w:val="001F2C6F"/>
    <w:rsid w:val="001F2C8B"/>
    <w:rsid w:val="001F3F2D"/>
    <w:rsid w:val="00200CD6"/>
    <w:rsid w:val="002024D0"/>
    <w:rsid w:val="00236268"/>
    <w:rsid w:val="0024594D"/>
    <w:rsid w:val="00256414"/>
    <w:rsid w:val="00261CC9"/>
    <w:rsid w:val="002875F9"/>
    <w:rsid w:val="00292F3A"/>
    <w:rsid w:val="002E18BC"/>
    <w:rsid w:val="002F7401"/>
    <w:rsid w:val="003055A2"/>
    <w:rsid w:val="00385688"/>
    <w:rsid w:val="003D0330"/>
    <w:rsid w:val="003D6C86"/>
    <w:rsid w:val="003E15FD"/>
    <w:rsid w:val="00461BF4"/>
    <w:rsid w:val="004D1EA5"/>
    <w:rsid w:val="005C0246"/>
    <w:rsid w:val="005E71A4"/>
    <w:rsid w:val="005F4A07"/>
    <w:rsid w:val="00610DFC"/>
    <w:rsid w:val="006242C4"/>
    <w:rsid w:val="006434A4"/>
    <w:rsid w:val="00666EFE"/>
    <w:rsid w:val="006A3363"/>
    <w:rsid w:val="006A4588"/>
    <w:rsid w:val="006E4B44"/>
    <w:rsid w:val="006F7A31"/>
    <w:rsid w:val="00736479"/>
    <w:rsid w:val="00743E3D"/>
    <w:rsid w:val="00765FEC"/>
    <w:rsid w:val="00771022"/>
    <w:rsid w:val="00771119"/>
    <w:rsid w:val="00783598"/>
    <w:rsid w:val="007C4D44"/>
    <w:rsid w:val="007E5415"/>
    <w:rsid w:val="00882BEC"/>
    <w:rsid w:val="008A0941"/>
    <w:rsid w:val="008B76BC"/>
    <w:rsid w:val="009318E9"/>
    <w:rsid w:val="009D5AFC"/>
    <w:rsid w:val="00A052DC"/>
    <w:rsid w:val="00A059F8"/>
    <w:rsid w:val="00A07613"/>
    <w:rsid w:val="00A12057"/>
    <w:rsid w:val="00A27545"/>
    <w:rsid w:val="00A3170C"/>
    <w:rsid w:val="00A66FDA"/>
    <w:rsid w:val="00A72635"/>
    <w:rsid w:val="00A77125"/>
    <w:rsid w:val="00AA1811"/>
    <w:rsid w:val="00AB5914"/>
    <w:rsid w:val="00AC33CE"/>
    <w:rsid w:val="00AD2DA9"/>
    <w:rsid w:val="00AE3B4E"/>
    <w:rsid w:val="00B231DF"/>
    <w:rsid w:val="00B24466"/>
    <w:rsid w:val="00B865DB"/>
    <w:rsid w:val="00C12FA0"/>
    <w:rsid w:val="00C62238"/>
    <w:rsid w:val="00CA3DBE"/>
    <w:rsid w:val="00CA43D5"/>
    <w:rsid w:val="00CC0266"/>
    <w:rsid w:val="00D111EB"/>
    <w:rsid w:val="00D31640"/>
    <w:rsid w:val="00D85E7F"/>
    <w:rsid w:val="00D92C22"/>
    <w:rsid w:val="00D93029"/>
    <w:rsid w:val="00DA43AE"/>
    <w:rsid w:val="00DB3D76"/>
    <w:rsid w:val="00DC3F03"/>
    <w:rsid w:val="00E47655"/>
    <w:rsid w:val="00E91D9B"/>
    <w:rsid w:val="00EE36A9"/>
    <w:rsid w:val="00F33B8A"/>
    <w:rsid w:val="00F358FF"/>
    <w:rsid w:val="00F6705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link w:val="activitybulletChar"/>
    <w:rsid w:val="007C4D44"/>
    <w:pPr>
      <w:numPr>
        <w:numId w:val="21"/>
      </w:numPr>
      <w:spacing w:after="60"/>
      <w:contextualSpacing/>
    </w:pPr>
  </w:style>
  <w:style w:type="paragraph" w:customStyle="1" w:styleId="ActivityBulletBold0">
    <w:name w:val="Activity Bullet + Bold"/>
    <w:basedOn w:val="activitybullet0"/>
    <w:link w:val="ActivityBulletBoldChar0"/>
    <w:rsid w:val="007C4D44"/>
    <w:rPr>
      <w:b/>
      <w:bCs/>
    </w:rPr>
  </w:style>
  <w:style w:type="character" w:customStyle="1" w:styleId="activitybulletChar">
    <w:name w:val="activity bullet Char"/>
    <w:link w:val="activitybullet0"/>
    <w:rsid w:val="007C4D44"/>
    <w:rPr>
      <w:rFonts w:ascii="Arial" w:hAnsi="Arial"/>
      <w:sz w:val="24"/>
      <w:szCs w:val="24"/>
    </w:rPr>
  </w:style>
  <w:style w:type="character" w:customStyle="1" w:styleId="ActivityBulletBoldChar0">
    <w:name w:val="Activity Bullet + Bold Char"/>
    <w:link w:val="ActivityBulletBold0"/>
    <w:rsid w:val="007C4D44"/>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link w:val="activitybulletChar"/>
    <w:rsid w:val="007C4D44"/>
    <w:pPr>
      <w:numPr>
        <w:numId w:val="21"/>
      </w:numPr>
      <w:spacing w:after="60"/>
      <w:contextualSpacing/>
    </w:pPr>
  </w:style>
  <w:style w:type="paragraph" w:customStyle="1" w:styleId="ActivityBulletBold0">
    <w:name w:val="Activity Bullet + Bold"/>
    <w:basedOn w:val="activitybullet0"/>
    <w:link w:val="ActivityBulletBoldChar0"/>
    <w:rsid w:val="007C4D44"/>
    <w:rPr>
      <w:b/>
      <w:bCs/>
    </w:rPr>
  </w:style>
  <w:style w:type="character" w:customStyle="1" w:styleId="activitybulletChar">
    <w:name w:val="activity bullet Char"/>
    <w:link w:val="activitybullet0"/>
    <w:rsid w:val="007C4D44"/>
    <w:rPr>
      <w:rFonts w:ascii="Arial" w:hAnsi="Arial"/>
      <w:sz w:val="24"/>
      <w:szCs w:val="24"/>
    </w:rPr>
  </w:style>
  <w:style w:type="character" w:customStyle="1" w:styleId="ActivityBulletBoldChar0">
    <w:name w:val="Activity Bullet + Bold Char"/>
    <w:link w:val="ActivityBulletBold0"/>
    <w:rsid w:val="007C4D44"/>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57</TotalTime>
  <Pages>4</Pages>
  <Words>455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Activity 6.3 Functional Analysis Automoblox</vt:lpstr>
    </vt:vector>
  </TitlesOfParts>
  <Company>Project Lead The Way, Inc.</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6.3 Functional Analysis Automoblox</dc:title>
  <dc:subject>IED – Lesson X.Y - Lesson Title</dc:subject>
  <dc:creator>IED Curriculum Team</dc:creator>
  <cp:lastModifiedBy>8362780</cp:lastModifiedBy>
  <cp:revision>13</cp:revision>
  <cp:lastPrinted>2004-08-10T19:51:00Z</cp:lastPrinted>
  <dcterms:created xsi:type="dcterms:W3CDTF">2012-04-23T20:36:00Z</dcterms:created>
  <dcterms:modified xsi:type="dcterms:W3CDTF">2014-11-21T16:46:00Z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